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2A5801" w:rsidRDefault="007C37A3" w:rsidP="001D2EB7">
      <w:pPr>
        <w:spacing w:after="120"/>
        <w:jc w:val="both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 xml:space="preserve">postępowania o udzielenie zamówienia publicznego prowadzonego na podstawie art. 275 pkt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734711">
        <w:rPr>
          <w:rFonts w:cstheme="minorHAnsi"/>
          <w:b/>
          <w:bCs/>
          <w:iCs/>
          <w:sz w:val="21"/>
          <w:szCs w:val="21"/>
        </w:rPr>
        <w:t xml:space="preserve">dostawę </w:t>
      </w:r>
      <w:r w:rsidR="002A5801" w:rsidRPr="002A5801">
        <w:rPr>
          <w:rFonts w:cstheme="minorHAnsi"/>
          <w:b/>
          <w:bCs/>
          <w:iCs/>
          <w:sz w:val="21"/>
          <w:szCs w:val="21"/>
        </w:rPr>
        <w:t>1/ balkoników trójfunkcyjn</w:t>
      </w:r>
      <w:r w:rsidR="002A5801">
        <w:rPr>
          <w:rFonts w:cstheme="minorHAnsi"/>
          <w:b/>
          <w:bCs/>
          <w:iCs/>
          <w:sz w:val="21"/>
          <w:szCs w:val="21"/>
        </w:rPr>
        <w:t xml:space="preserve">ych, 2/ balkoników 4 kołowych, </w:t>
      </w:r>
      <w:r w:rsidR="002A5801" w:rsidRPr="002A5801">
        <w:rPr>
          <w:rFonts w:cstheme="minorHAnsi"/>
          <w:b/>
          <w:bCs/>
          <w:iCs/>
          <w:sz w:val="21"/>
          <w:szCs w:val="21"/>
        </w:rPr>
        <w:t xml:space="preserve">3/ wózków inwalidzkich, 4/ wózka do przewozu chorych </w:t>
      </w:r>
      <w:r w:rsidR="002A5801" w:rsidRPr="00C107D0">
        <w:rPr>
          <w:rFonts w:cstheme="minorHAnsi"/>
          <w:b/>
          <w:bCs/>
          <w:iCs/>
          <w:sz w:val="21"/>
          <w:szCs w:val="21"/>
        </w:rPr>
        <w:t>w pozycji leżącej</w:t>
      </w:r>
      <w:r w:rsidR="002A5801" w:rsidRPr="002A5801">
        <w:rPr>
          <w:rFonts w:cstheme="minorHAnsi"/>
          <w:b/>
          <w:bCs/>
          <w:iCs/>
          <w:sz w:val="21"/>
          <w:szCs w:val="21"/>
        </w:rPr>
        <w:t>, 5/archiwum wolnostojącego na szkiełka mikroskopowe, 6/ tac</w:t>
      </w:r>
      <w:r w:rsidR="00C107D0">
        <w:rPr>
          <w:rFonts w:cstheme="minorHAnsi"/>
          <w:b/>
          <w:bCs/>
          <w:iCs/>
          <w:sz w:val="21"/>
          <w:szCs w:val="21"/>
        </w:rPr>
        <w:t xml:space="preserve"> narzędziowych, mat dociskowych</w:t>
      </w:r>
      <w:r w:rsidR="00C107D0" w:rsidRPr="00C107D0">
        <w:rPr>
          <w:rFonts w:cstheme="minorHAnsi"/>
          <w:b/>
          <w:bCs/>
          <w:iCs/>
          <w:sz w:val="21"/>
          <w:szCs w:val="21"/>
        </w:rPr>
        <w:t>, 7/ kontenerów sterylizacyjnych z wyposażeniem</w:t>
      </w:r>
      <w:r w:rsidR="001D2EB7">
        <w:rPr>
          <w:rFonts w:cstheme="minorHAnsi"/>
          <w:b/>
          <w:bCs/>
          <w:iCs/>
          <w:sz w:val="21"/>
          <w:szCs w:val="21"/>
        </w:rPr>
        <w:t>,</w:t>
      </w:r>
      <w:r w:rsidR="001D2EB7" w:rsidRPr="001D2EB7">
        <w:t xml:space="preserve"> </w:t>
      </w:r>
      <w:r w:rsidR="001D2EB7" w:rsidRPr="001D2EB7">
        <w:rPr>
          <w:rFonts w:cstheme="minorHAnsi"/>
          <w:b/>
          <w:bCs/>
          <w:iCs/>
          <w:sz w:val="21"/>
          <w:szCs w:val="21"/>
        </w:rPr>
        <w:t>8/ materacy</w:t>
      </w:r>
      <w:r w:rsidR="00B30E5F">
        <w:rPr>
          <w:rFonts w:cstheme="minorHAnsi"/>
          <w:b/>
          <w:bCs/>
          <w:iCs/>
          <w:sz w:val="21"/>
          <w:szCs w:val="21"/>
        </w:rPr>
        <w:t xml:space="preserve"> </w:t>
      </w:r>
      <w:r w:rsidR="00B30E5F">
        <w:rPr>
          <w:rFonts w:cstheme="minorHAnsi"/>
          <w:b/>
          <w:bCs/>
          <w:iCs/>
          <w:sz w:val="21"/>
          <w:szCs w:val="21"/>
        </w:rPr>
        <w:br/>
      </w:r>
      <w:r w:rsidR="001D2EB7" w:rsidRPr="001D2EB7">
        <w:rPr>
          <w:rFonts w:cstheme="minorHAnsi"/>
          <w:b/>
          <w:bCs/>
          <w:iCs/>
          <w:sz w:val="21"/>
          <w:szCs w:val="21"/>
        </w:rPr>
        <w:t>z dodatkowymi podkładami,</w:t>
      </w:r>
      <w:r w:rsidR="001D2EB7">
        <w:rPr>
          <w:rFonts w:cstheme="minorHAnsi"/>
          <w:b/>
          <w:bCs/>
          <w:iCs/>
          <w:sz w:val="21"/>
          <w:szCs w:val="21"/>
        </w:rPr>
        <w:t xml:space="preserve"> </w:t>
      </w:r>
      <w:r w:rsidR="001D2EB7" w:rsidRPr="001D2EB7">
        <w:rPr>
          <w:rFonts w:cstheme="minorHAnsi"/>
          <w:b/>
          <w:bCs/>
          <w:iCs/>
          <w:sz w:val="21"/>
          <w:szCs w:val="21"/>
        </w:rPr>
        <w:t>9/ foteli tapicerowanych</w:t>
      </w:r>
      <w:bookmarkStart w:id="0" w:name="_GoBack"/>
      <w:bookmarkEnd w:id="0"/>
      <w:r w:rsidR="004159EA" w:rsidRPr="004159EA">
        <w:rPr>
          <w:rFonts w:cstheme="minorHAnsi"/>
          <w:bCs/>
          <w:iCs/>
          <w:sz w:val="21"/>
          <w:szCs w:val="21"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63" w:rsidRDefault="00723363">
      <w:pPr>
        <w:spacing w:after="0" w:line="240" w:lineRule="auto"/>
      </w:pPr>
      <w:r>
        <w:separator/>
      </w:r>
    </w:p>
  </w:endnote>
  <w:endnote w:type="continuationSeparator" w:id="0">
    <w:p w:rsidR="00723363" w:rsidRDefault="007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0E5F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63" w:rsidRDefault="00723363">
      <w:pPr>
        <w:spacing w:after="0" w:line="240" w:lineRule="auto"/>
      </w:pPr>
      <w:r>
        <w:separator/>
      </w:r>
    </w:p>
  </w:footnote>
  <w:footnote w:type="continuationSeparator" w:id="0">
    <w:p w:rsidR="00723363" w:rsidRDefault="007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1D2EB7">
      <w:rPr>
        <w:rFonts w:cs="Calibri"/>
        <w:color w:val="000000" w:themeColor="text1"/>
      </w:rPr>
      <w:t>3/23</w:t>
    </w:r>
    <w:r>
      <w:rPr>
        <w:rFonts w:cs="Calibri"/>
        <w:color w:val="000000" w:themeColor="text1"/>
      </w:rPr>
      <w:t>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2726A"/>
    <w:rsid w:val="000806AA"/>
    <w:rsid w:val="000F034C"/>
    <w:rsid w:val="001D2EB7"/>
    <w:rsid w:val="00231A72"/>
    <w:rsid w:val="002A5801"/>
    <w:rsid w:val="002B017A"/>
    <w:rsid w:val="002F30A7"/>
    <w:rsid w:val="004159EA"/>
    <w:rsid w:val="006E3A28"/>
    <w:rsid w:val="00723363"/>
    <w:rsid w:val="00734711"/>
    <w:rsid w:val="007B1632"/>
    <w:rsid w:val="007C37A3"/>
    <w:rsid w:val="00932537"/>
    <w:rsid w:val="009604EF"/>
    <w:rsid w:val="00B30E5F"/>
    <w:rsid w:val="00BA76AE"/>
    <w:rsid w:val="00C1060B"/>
    <w:rsid w:val="00C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5CBF-88C7-413E-9BCD-2B6E70F2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55</cp:revision>
  <cp:lastPrinted>2021-09-16T12:32:00Z</cp:lastPrinted>
  <dcterms:created xsi:type="dcterms:W3CDTF">2021-02-09T12:47:00Z</dcterms:created>
  <dcterms:modified xsi:type="dcterms:W3CDTF">2023-01-19T09:37:00Z</dcterms:modified>
  <dc:language>pl-PL</dc:language>
</cp:coreProperties>
</file>